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918C5" w:rsidRPr="004F3638" w:rsidRDefault="001D3724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5918C5" w:rsidRPr="004F3638" w:rsidRDefault="001D3724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1D3724" w:rsidRDefault="001D3724" w:rsidP="001D37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5918C5" w:rsidRPr="004F3638" w:rsidRDefault="001D3724" w:rsidP="001D37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1D3724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1D3724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D372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5918C5" w:rsidRPr="001D3724" w:rsidRDefault="001D3724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D3724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A73745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bookmarkStart w:id="0" w:name="_GoBack"/>
            <w:bookmarkEnd w:id="0"/>
            <w:r w:rsidRPr="001D3724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5918C5" w:rsidRPr="001D3724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1D3724" w:rsidRDefault="005918C5" w:rsidP="005918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D372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vAlign w:val="center"/>
          </w:tcPr>
          <w:p w:rsidR="005918C5" w:rsidRPr="001D3724" w:rsidRDefault="001D3724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2VZ16520/2015-5</w:t>
            </w:r>
            <w:r w:rsidRPr="00B8300F">
              <w:rPr>
                <w:rFonts w:ascii="Arial" w:hAnsi="Arial" w:cs="Arial"/>
                <w:b/>
                <w:sz w:val="20"/>
                <w:szCs w:val="20"/>
              </w:rPr>
              <w:t>29101</w:t>
            </w:r>
            <w:r w:rsidR="00B8300F" w:rsidRPr="00B8300F">
              <w:rPr>
                <w:rFonts w:ascii="Arial" w:hAnsi="Arial" w:cs="Arial"/>
                <w:b/>
                <w:sz w:val="20"/>
                <w:szCs w:val="20"/>
              </w:rPr>
              <w:t xml:space="preserve"> / 519777</w:t>
            </w:r>
          </w:p>
        </w:tc>
      </w:tr>
      <w:tr w:rsidR="005918C5" w:rsidRPr="001D3724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1D3724" w:rsidRDefault="005918C5" w:rsidP="001A459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372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5918C5" w:rsidRPr="001D3724" w:rsidRDefault="001D3724" w:rsidP="005918C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C724C3">
        <w:rPr>
          <w:rFonts w:ascii="Arial" w:hAnsi="Arial" w:cs="Arial"/>
          <w:b/>
          <w:sz w:val="20"/>
          <w:szCs w:val="20"/>
        </w:rPr>
        <w:t>„</w:t>
      </w:r>
      <w:r w:rsidR="00C724C3" w:rsidRPr="00C724C3">
        <w:rPr>
          <w:rFonts w:ascii="Arial" w:hAnsi="Arial" w:cs="Arial"/>
          <w:b/>
          <w:sz w:val="20"/>
          <w:szCs w:val="20"/>
        </w:rPr>
        <w:t>Komplexní pozemkové úpravy v k.ú. Kostelní, Staré Sedlo u Sokolova, Vysoká Pec u Nejdku, Rudné a Dražov s částmi K.ú. Hlinky a Nové Kounice</w:t>
      </w:r>
      <w:r w:rsidR="00C724C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480" w:rsidRDefault="00C144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7374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480" w:rsidRDefault="00C144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480" w:rsidRDefault="00C144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1D3724" w:rsidRDefault="007128D3">
    <w:pPr>
      <w:pStyle w:val="Zhlav"/>
      <w:rPr>
        <w:rFonts w:ascii="Arial" w:hAnsi="Arial" w:cs="Arial"/>
        <w:sz w:val="20"/>
        <w:szCs w:val="20"/>
      </w:rPr>
    </w:pPr>
    <w:r w:rsidRPr="001D3724">
      <w:rPr>
        <w:rFonts w:ascii="Arial" w:hAnsi="Arial" w:cs="Arial"/>
        <w:sz w:val="20"/>
        <w:szCs w:val="20"/>
      </w:rPr>
      <w:t>Příloha č.</w:t>
    </w:r>
    <w:r w:rsidR="00CA2EBB">
      <w:rPr>
        <w:rFonts w:ascii="Arial" w:hAnsi="Arial" w:cs="Arial"/>
        <w:sz w:val="20"/>
        <w:szCs w:val="20"/>
      </w:rPr>
      <w:t xml:space="preserve"> 6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480" w:rsidRDefault="00C144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3724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745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00F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80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4C3"/>
    <w:rsid w:val="00C7282A"/>
    <w:rsid w:val="00C73B01"/>
    <w:rsid w:val="00C73B42"/>
    <w:rsid w:val="00C75A9B"/>
    <w:rsid w:val="00C85E6D"/>
    <w:rsid w:val="00C959B0"/>
    <w:rsid w:val="00CA2EBB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170985EC-E6E5-4605-B099-F1E70EC8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0F7AD-2182-4478-AF47-4F8A2E0A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12</cp:revision>
  <cp:lastPrinted>2012-03-30T11:12:00Z</cp:lastPrinted>
  <dcterms:created xsi:type="dcterms:W3CDTF">2013-03-13T12:39:00Z</dcterms:created>
  <dcterms:modified xsi:type="dcterms:W3CDTF">2016-02-03T10:15:00Z</dcterms:modified>
</cp:coreProperties>
</file>